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4A" w:rsidRPr="008142AD" w:rsidRDefault="0005614A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171A20" w:rsidRPr="008142AD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0E107B">
        <w:rPr>
          <w:rFonts w:ascii="Times New Roman" w:hAnsi="Times New Roman"/>
          <w:sz w:val="26"/>
          <w:szCs w:val="26"/>
        </w:rPr>
        <w:t>Евстратовского</w:t>
      </w:r>
      <w:r w:rsidRPr="008142AD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0E107B">
        <w:rPr>
          <w:rFonts w:ascii="Times New Roman" w:hAnsi="Times New Roman"/>
          <w:sz w:val="26"/>
          <w:szCs w:val="26"/>
        </w:rPr>
        <w:t>20.09.2024 года № 46</w:t>
      </w:r>
    </w:p>
    <w:p w:rsidR="00F44290" w:rsidRPr="008142AD" w:rsidRDefault="00F44290" w:rsidP="00F44290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F44290" w:rsidRPr="008142AD" w:rsidRDefault="00F44290" w:rsidP="00F44290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</w:t>
      </w:r>
      <w:r w:rsidRPr="008142AD">
        <w:rPr>
          <w:rFonts w:ascii="Times New Roman" w:hAnsi="Times New Roman"/>
          <w:sz w:val="26"/>
          <w:szCs w:val="26"/>
        </w:rPr>
        <w:t xml:space="preserve">по </w:t>
      </w:r>
      <w:r w:rsidRPr="008142AD">
        <w:rPr>
          <w:rFonts w:ascii="Times New Roman" w:hAnsi="Times New Roman"/>
        </w:rPr>
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F44290" w:rsidRPr="008142AD" w:rsidRDefault="00F44290" w:rsidP="00F44290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Евстратовского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>
              <w:rPr>
                <w:rFonts w:ascii="Times New Roman" w:hAnsi="Times New Roman"/>
                <w:sz w:val="18"/>
              </w:rPr>
              <w:t>Евстратовского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Россошанского муниципального района Воронежской области от 0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8142AD">
              <w:rPr>
                <w:rFonts w:ascii="Times New Roman" w:hAnsi="Times New Roman"/>
                <w:sz w:val="18"/>
              </w:rPr>
              <w:t xml:space="preserve">.07.2020 г. № </w:t>
            </w:r>
            <w:r>
              <w:rPr>
                <w:rFonts w:ascii="Times New Roman" w:hAnsi="Times New Roman"/>
                <w:sz w:val="18"/>
              </w:rPr>
              <w:t>50</w:t>
            </w:r>
            <w:r w:rsidRPr="008142AD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услуги </w:t>
            </w:r>
            <w:r w:rsidRPr="008142A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8142AD">
              <w:rPr>
                <w:rFonts w:ascii="Times New Roman" w:hAnsi="Times New Roman"/>
              </w:rPr>
      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8142AD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F44290" w:rsidRPr="008142AD" w:rsidTr="00D35F74">
        <w:tc>
          <w:tcPr>
            <w:tcW w:w="22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F44290" w:rsidRPr="008142AD" w:rsidTr="00D35F74">
        <w:trPr>
          <w:trHeight w:val="300"/>
        </w:trPr>
        <w:tc>
          <w:tcPr>
            <w:tcW w:w="225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44290" w:rsidRPr="008142AD" w:rsidTr="00D35F74">
        <w:trPr>
          <w:trHeight w:val="270"/>
        </w:trPr>
        <w:tc>
          <w:tcPr>
            <w:tcW w:w="225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44290" w:rsidRPr="008142AD" w:rsidTr="00D35F74">
        <w:trPr>
          <w:trHeight w:val="240"/>
        </w:trPr>
        <w:tc>
          <w:tcPr>
            <w:tcW w:w="225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F44290" w:rsidRPr="008142AD" w:rsidRDefault="00F44290" w:rsidP="00D3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8142AD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8142AD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F44290" w:rsidRPr="008142AD" w:rsidRDefault="00F44290" w:rsidP="00D3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администрация </w:t>
            </w:r>
            <w:r>
              <w:rPr>
                <w:rFonts w:ascii="Times New Roman" w:hAnsi="Times New Roman"/>
                <w:sz w:val="18"/>
              </w:rPr>
              <w:t>Евстратовского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Россошанского муниципального района Воронежской области;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Россошь;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F44290" w:rsidRPr="008142AD" w:rsidTr="00D35F74">
        <w:tc>
          <w:tcPr>
            <w:tcW w:w="22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F44290" w:rsidRPr="008142AD" w:rsidRDefault="00F44290" w:rsidP="00D35F74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Евстратовского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на бумажном носителе;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  <w:t>Физические лица</w:t>
            </w:r>
          </w:p>
          <w:p w:rsidR="00F44290" w:rsidRPr="008142AD" w:rsidRDefault="00F44290" w:rsidP="00D35F74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  <w:t>Юридические лица</w:t>
            </w:r>
          </w:p>
          <w:p w:rsidR="00F44290" w:rsidRPr="008142AD" w:rsidRDefault="00F44290" w:rsidP="00D35F74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8142AD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2. Бланк паспорта имеет размер 88 х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х 45 мм, а справа - следующие реквизиты, выполненные офсетным способом печати: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Место для размещения фотографии обозначено уголками. В верхней и нижней частях поля для фотографии располагаются 2 прямоугольные реперные метки черного цвета, которые используются для позиционирования принтера при заполнении бланка. После размещения фотографии реперные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зеленый.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Бланки учредительных документов, изготавливаются в машиносчитываемом виде по единому образцу. Учредительные документы  должны быть действителены на срок обращения за предоставлением услуги. Не должены содержать подчисток, приписок, зачеркнутых слов и других исправлений. Не должены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F44290" w:rsidRPr="00F44290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F44290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Pr="008142AD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2. Бланк паспорта имеет размер 88 х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х 45 мм, а справа - следующие реквизиты, выполненные офсетным способом печати: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Место для размещения фотографии обозначено уголками. В верхней и нижней частях поля для фотографии располагаются 2 прямоугольные реперные метки черного цвета, которые используются для позиционирования принтера при заполнении бланка. После размещения фотографии реперные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зеленый.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F44290" w:rsidRPr="008142AD" w:rsidRDefault="00F44290" w:rsidP="00D3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Бланки учредительных документов, изготавливаются в машиносчитываемом виде по единому образцу. Учредительные документы  должны быть действителены на срок обращения за предоставлением услуги. Не должены содержать подчисток, приписок, зачеркнутых слов и других исправлений. Не должены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F44290" w:rsidRPr="008142AD" w:rsidTr="00D35F74">
        <w:tc>
          <w:tcPr>
            <w:tcW w:w="189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F44290" w:rsidRPr="008142AD" w:rsidRDefault="00F44290" w:rsidP="00F44290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4290" w:rsidRPr="008142AD" w:rsidTr="00D35F74">
        <w:tc>
          <w:tcPr>
            <w:tcW w:w="5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F44290" w:rsidRPr="008142AD" w:rsidRDefault="00F44290" w:rsidP="00D35F74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44290" w:rsidRPr="008142AD" w:rsidTr="00D35F74">
        <w:tc>
          <w:tcPr>
            <w:tcW w:w="182" w:type="pct"/>
            <w:vMerge w:val="restar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F44290" w:rsidRPr="008142AD" w:rsidTr="00D35F74">
        <w:tc>
          <w:tcPr>
            <w:tcW w:w="182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F44290" w:rsidRPr="008142AD" w:rsidTr="00D35F74">
        <w:tc>
          <w:tcPr>
            <w:tcW w:w="18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F44290" w:rsidRPr="008142AD" w:rsidTr="00D35F74">
        <w:tc>
          <w:tcPr>
            <w:tcW w:w="182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 органе, предоставляющем услугу, на бумажном носителе; в МФЦ на бумажном насителе, полученном из органа, предоставляющего услугу;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через личный кабинет Портала государственных </w:t>
            </w:r>
            <w:r w:rsidRPr="008142AD">
              <w:rPr>
                <w:rFonts w:ascii="Times New Roman" w:hAnsi="Times New Roman"/>
                <w:sz w:val="18"/>
              </w:rPr>
              <w:lastRenderedPageBreak/>
              <w:t>услуг;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F44290" w:rsidRPr="008142AD" w:rsidTr="00D35F74">
        <w:tc>
          <w:tcPr>
            <w:tcW w:w="182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 органе, предоставляющем услугу, на бумажном носителе; В МФЦ на бумажном насители, полученном из органа, предоставляющего услугу;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44290" w:rsidRPr="008142AD" w:rsidTr="00D35F74">
        <w:trPr>
          <w:trHeight w:val="517"/>
        </w:trPr>
        <w:tc>
          <w:tcPr>
            <w:tcW w:w="181" w:type="pct"/>
            <w:gridSpan w:val="2"/>
            <w:vMerge w:val="restar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F44290" w:rsidRPr="008142AD" w:rsidTr="00D35F74">
        <w:trPr>
          <w:trHeight w:val="517"/>
        </w:trPr>
        <w:tc>
          <w:tcPr>
            <w:tcW w:w="181" w:type="pct"/>
            <w:gridSpan w:val="2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4290" w:rsidRPr="008142AD" w:rsidTr="00D35F74">
        <w:tc>
          <w:tcPr>
            <w:tcW w:w="181" w:type="pct"/>
            <w:gridSpan w:val="2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44290" w:rsidRPr="008142AD" w:rsidTr="00D35F74">
        <w:tc>
          <w:tcPr>
            <w:tcW w:w="5000" w:type="pct"/>
            <w:gridSpan w:val="8"/>
          </w:tcPr>
          <w:p w:rsidR="00F44290" w:rsidRPr="008142AD" w:rsidRDefault="00F44290" w:rsidP="00F4429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Прием и регистрация заявления и прилагаемых к нему документов</w:t>
            </w:r>
          </w:p>
        </w:tc>
      </w:tr>
      <w:tr w:rsidR="00F44290" w:rsidRPr="008142AD" w:rsidTr="00D35F74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:rsidR="00F44290" w:rsidRPr="008142AD" w:rsidRDefault="00F44290" w:rsidP="00D35F74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</w:p>
          <w:p w:rsidR="00F44290" w:rsidRPr="008142AD" w:rsidRDefault="00F44290" w:rsidP="00D35F74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F44290" w:rsidRPr="008142AD" w:rsidRDefault="00F44290" w:rsidP="00F4429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F44290" w:rsidRPr="008142AD" w:rsidRDefault="00F44290" w:rsidP="00F4429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правильность оформления и содержания  представленных документов, соответствия сведений, содержащихся в разных документах и проверяет комплектность документов 1. В случае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44290" w:rsidRPr="008142AD" w:rsidRDefault="00F44290" w:rsidP="00F4429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F44290" w:rsidRPr="008142AD" w:rsidRDefault="00F44290" w:rsidP="00F4429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фамилии, имена и отчества физических лиц, адреса их мест жительства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написаны полностью;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3. В случае,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выявленных недостатков в 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Регистрация уведомления 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отсутствии оснований для отказа в приёме документов, специалист МФЦ  регистрирует  уведомление и документы 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290" w:rsidRPr="008142AD" w:rsidTr="00D35F74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F44290" w:rsidRPr="008142AD" w:rsidRDefault="00F44290" w:rsidP="00D35F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4290" w:rsidRPr="008142AD" w:rsidRDefault="00F44290" w:rsidP="00F44290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F44290" w:rsidRPr="008142AD" w:rsidTr="00D35F74">
        <w:trPr>
          <w:trHeight w:val="517"/>
        </w:trPr>
        <w:tc>
          <w:tcPr>
            <w:tcW w:w="679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44290" w:rsidRPr="008142AD" w:rsidTr="00D35F74">
        <w:trPr>
          <w:trHeight w:val="517"/>
        </w:trPr>
        <w:tc>
          <w:tcPr>
            <w:tcW w:w="679" w:type="pct"/>
            <w:vMerge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F44290" w:rsidRPr="008142AD" w:rsidTr="00D35F74">
        <w:tc>
          <w:tcPr>
            <w:tcW w:w="679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F44290" w:rsidRPr="008142AD" w:rsidTr="00D35F74">
        <w:tc>
          <w:tcPr>
            <w:tcW w:w="5000" w:type="pct"/>
            <w:gridSpan w:val="6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F44290" w:rsidRPr="008142AD" w:rsidTr="00D35F74">
        <w:trPr>
          <w:trHeight w:val="1258"/>
        </w:trPr>
        <w:tc>
          <w:tcPr>
            <w:tcW w:w="679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F44290" w:rsidRPr="008142AD" w:rsidRDefault="00F44290" w:rsidP="00D35F74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F44290" w:rsidRPr="008142AD" w:rsidRDefault="00F44290" w:rsidP="00D35F74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F44290" w:rsidRPr="008142AD" w:rsidRDefault="00F44290" w:rsidP="00D35F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44290" w:rsidRPr="008142AD" w:rsidRDefault="00F44290" w:rsidP="00D35F7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почта;</w:t>
            </w:r>
          </w:p>
          <w:p w:rsidR="00F44290" w:rsidRPr="008142AD" w:rsidRDefault="00F44290" w:rsidP="00D35F7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МФЦ;</w:t>
            </w:r>
          </w:p>
          <w:p w:rsidR="00F44290" w:rsidRPr="008142AD" w:rsidRDefault="00F44290" w:rsidP="00D35F7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44290" w:rsidRPr="008142AD" w:rsidRDefault="00F44290" w:rsidP="00D35F7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F44290" w:rsidRPr="008142AD" w:rsidRDefault="00F44290" w:rsidP="00D35F7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0A3379" w:rsidRPr="008142AD" w:rsidRDefault="000A3379" w:rsidP="00F44290">
      <w:pPr>
        <w:rPr>
          <w:rFonts w:ascii="Times New Roman" w:hAnsi="Times New Roman"/>
          <w:sz w:val="18"/>
        </w:rPr>
      </w:pPr>
    </w:p>
    <w:sectPr w:rsidR="000A3379" w:rsidRPr="008142AD" w:rsidSect="00F44290">
      <w:footerReference w:type="default" r:id="rId7"/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51" w:rsidRDefault="00FF5C51" w:rsidP="000F6134">
      <w:pPr>
        <w:spacing w:after="0" w:line="240" w:lineRule="auto"/>
      </w:pPr>
      <w:r>
        <w:separator/>
      </w:r>
    </w:p>
  </w:endnote>
  <w:endnote w:type="continuationSeparator" w:id="1">
    <w:p w:rsidR="00FF5C51" w:rsidRDefault="00FF5C51" w:rsidP="000F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E6" w:rsidRDefault="00FF5C51" w:rsidP="00085C29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51" w:rsidRDefault="00FF5C51" w:rsidP="000F6134">
      <w:pPr>
        <w:spacing w:after="0" w:line="240" w:lineRule="auto"/>
      </w:pPr>
      <w:r>
        <w:separator/>
      </w:r>
    </w:p>
  </w:footnote>
  <w:footnote w:type="continuationSeparator" w:id="1">
    <w:p w:rsidR="00FF5C51" w:rsidRDefault="00FF5C51" w:rsidP="000F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021DA3"/>
    <w:multiLevelType w:val="multilevel"/>
    <w:tmpl w:val="370C4D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30E6E6C"/>
    <w:multiLevelType w:val="multilevel"/>
    <w:tmpl w:val="E9E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C3A45"/>
    <w:multiLevelType w:val="multilevel"/>
    <w:tmpl w:val="C34011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02C2"/>
    <w:multiLevelType w:val="multilevel"/>
    <w:tmpl w:val="F8B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A505C"/>
    <w:multiLevelType w:val="multilevel"/>
    <w:tmpl w:val="3F9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5CA32FB5"/>
    <w:multiLevelType w:val="multilevel"/>
    <w:tmpl w:val="046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6EA7BE1"/>
    <w:multiLevelType w:val="multilevel"/>
    <w:tmpl w:val="582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46"/>
  </w:num>
  <w:num w:numId="4">
    <w:abstractNumId w:val="13"/>
  </w:num>
  <w:num w:numId="5">
    <w:abstractNumId w:val="20"/>
  </w:num>
  <w:num w:numId="6">
    <w:abstractNumId w:val="15"/>
  </w:num>
  <w:num w:numId="7">
    <w:abstractNumId w:val="34"/>
  </w:num>
  <w:num w:numId="8">
    <w:abstractNumId w:val="29"/>
  </w:num>
  <w:num w:numId="9">
    <w:abstractNumId w:val="17"/>
  </w:num>
  <w:num w:numId="10">
    <w:abstractNumId w:val="37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33"/>
  </w:num>
  <w:num w:numId="18">
    <w:abstractNumId w:val="30"/>
  </w:num>
  <w:num w:numId="19">
    <w:abstractNumId w:val="6"/>
  </w:num>
  <w:num w:numId="20">
    <w:abstractNumId w:val="44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35"/>
  </w:num>
  <w:num w:numId="27">
    <w:abstractNumId w:val="18"/>
  </w:num>
  <w:num w:numId="28">
    <w:abstractNumId w:val="38"/>
  </w:num>
  <w:num w:numId="29">
    <w:abstractNumId w:val="23"/>
  </w:num>
  <w:num w:numId="30">
    <w:abstractNumId w:val="39"/>
  </w:num>
  <w:num w:numId="31">
    <w:abstractNumId w:val="27"/>
  </w:num>
  <w:num w:numId="32">
    <w:abstractNumId w:val="12"/>
  </w:num>
  <w:num w:numId="33">
    <w:abstractNumId w:val="45"/>
  </w:num>
  <w:num w:numId="34">
    <w:abstractNumId w:val="16"/>
  </w:num>
  <w:num w:numId="35">
    <w:abstractNumId w:val="47"/>
  </w:num>
  <w:num w:numId="36">
    <w:abstractNumId w:val="41"/>
  </w:num>
  <w:num w:numId="37">
    <w:abstractNumId w:val="14"/>
  </w:num>
  <w:num w:numId="38">
    <w:abstractNumId w:val="28"/>
  </w:num>
  <w:num w:numId="39">
    <w:abstractNumId w:val="31"/>
  </w:num>
  <w:num w:numId="40">
    <w:abstractNumId w:val="19"/>
  </w:num>
  <w:num w:numId="41">
    <w:abstractNumId w:val="26"/>
  </w:num>
  <w:num w:numId="42">
    <w:abstractNumId w:val="24"/>
  </w:num>
  <w:num w:numId="43">
    <w:abstractNumId w:val="10"/>
  </w:num>
  <w:num w:numId="44">
    <w:abstractNumId w:val="36"/>
  </w:num>
  <w:num w:numId="45">
    <w:abstractNumId w:val="22"/>
  </w:num>
  <w:num w:numId="46">
    <w:abstractNumId w:val="42"/>
  </w:num>
  <w:num w:numId="47">
    <w:abstractNumId w:val="40"/>
  </w:num>
  <w:num w:numId="48">
    <w:abstractNumId w:val="7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358B9"/>
    <w:rsid w:val="0005614A"/>
    <w:rsid w:val="000646FE"/>
    <w:rsid w:val="00073D05"/>
    <w:rsid w:val="00096FDD"/>
    <w:rsid w:val="000977B0"/>
    <w:rsid w:val="000A298C"/>
    <w:rsid w:val="000A3379"/>
    <w:rsid w:val="000C0A74"/>
    <w:rsid w:val="000E107B"/>
    <w:rsid w:val="000F6134"/>
    <w:rsid w:val="00141AD7"/>
    <w:rsid w:val="00171A20"/>
    <w:rsid w:val="001F0BCD"/>
    <w:rsid w:val="00212E40"/>
    <w:rsid w:val="00214915"/>
    <w:rsid w:val="00230E16"/>
    <w:rsid w:val="00286E5F"/>
    <w:rsid w:val="00293ECE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650CE"/>
    <w:rsid w:val="00593E64"/>
    <w:rsid w:val="005A7A7A"/>
    <w:rsid w:val="0063201F"/>
    <w:rsid w:val="00642C04"/>
    <w:rsid w:val="006D4A20"/>
    <w:rsid w:val="006F06E2"/>
    <w:rsid w:val="00747763"/>
    <w:rsid w:val="007C16A4"/>
    <w:rsid w:val="007C1CF5"/>
    <w:rsid w:val="008142AD"/>
    <w:rsid w:val="00831829"/>
    <w:rsid w:val="008547CE"/>
    <w:rsid w:val="0088013E"/>
    <w:rsid w:val="0089316F"/>
    <w:rsid w:val="008A3AED"/>
    <w:rsid w:val="008E7658"/>
    <w:rsid w:val="0093305F"/>
    <w:rsid w:val="009779FC"/>
    <w:rsid w:val="009B651B"/>
    <w:rsid w:val="009E1DA5"/>
    <w:rsid w:val="009F24CD"/>
    <w:rsid w:val="00A028E4"/>
    <w:rsid w:val="00AD7814"/>
    <w:rsid w:val="00B120A6"/>
    <w:rsid w:val="00B3730E"/>
    <w:rsid w:val="00B406CF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95363"/>
    <w:rsid w:val="00D47472"/>
    <w:rsid w:val="00D77145"/>
    <w:rsid w:val="00DB5776"/>
    <w:rsid w:val="00DF1C0F"/>
    <w:rsid w:val="00E41F89"/>
    <w:rsid w:val="00E4500B"/>
    <w:rsid w:val="00E546C4"/>
    <w:rsid w:val="00E6072A"/>
    <w:rsid w:val="00EA0709"/>
    <w:rsid w:val="00EC16CF"/>
    <w:rsid w:val="00EC6055"/>
    <w:rsid w:val="00F012AF"/>
    <w:rsid w:val="00F0403D"/>
    <w:rsid w:val="00F44290"/>
    <w:rsid w:val="00FA75E6"/>
    <w:rsid w:val="00FB1B54"/>
    <w:rsid w:val="00FB2F63"/>
    <w:rsid w:val="00FC0716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ffa">
    <w:name w:val="Основной текст + Полужирный"/>
    <w:basedOn w:val="a0"/>
    <w:rsid w:val="00E45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5347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2024-06-20T11:40:00Z</cp:lastPrinted>
  <dcterms:created xsi:type="dcterms:W3CDTF">2024-09-25T13:51:00Z</dcterms:created>
  <dcterms:modified xsi:type="dcterms:W3CDTF">2024-09-27T14:04:00Z</dcterms:modified>
</cp:coreProperties>
</file>