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C5" w:rsidRPr="00F844C5" w:rsidRDefault="00F844C5" w:rsidP="00D778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Оповещение</w:t>
      </w:r>
      <w:r w:rsidR="004319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4319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проведении</w:t>
      </w:r>
      <w:r w:rsidR="004319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публичных</w:t>
      </w:r>
      <w:r w:rsidR="004319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слушаний.</w:t>
      </w:r>
    </w:p>
    <w:p w:rsidR="00F844C5" w:rsidRPr="00F844C5" w:rsidRDefault="00F844C5" w:rsidP="00D77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3009" w:rsidRDefault="00F844C5" w:rsidP="00F24591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F844C5">
        <w:rPr>
          <w:sz w:val="26"/>
          <w:szCs w:val="26"/>
        </w:rPr>
        <w:t>На публичны</w:t>
      </w:r>
      <w:r w:rsidR="00A15866">
        <w:rPr>
          <w:sz w:val="26"/>
          <w:szCs w:val="26"/>
        </w:rPr>
        <w:t>е слушания, проводимые в срок 26.12.2023 г. по 17</w:t>
      </w:r>
      <w:r w:rsidRPr="00F844C5">
        <w:rPr>
          <w:sz w:val="26"/>
          <w:szCs w:val="26"/>
        </w:rPr>
        <w:t>.0</w:t>
      </w:r>
      <w:r w:rsidR="00A15866">
        <w:rPr>
          <w:sz w:val="26"/>
          <w:szCs w:val="26"/>
        </w:rPr>
        <w:t>1</w:t>
      </w:r>
      <w:r w:rsidRPr="00F844C5">
        <w:rPr>
          <w:sz w:val="26"/>
          <w:szCs w:val="26"/>
        </w:rPr>
        <w:t>.202</w:t>
      </w:r>
      <w:r w:rsidR="00A15866">
        <w:rPr>
          <w:sz w:val="26"/>
          <w:szCs w:val="26"/>
        </w:rPr>
        <w:t>4</w:t>
      </w:r>
      <w:r w:rsidRPr="00F844C5">
        <w:rPr>
          <w:sz w:val="26"/>
          <w:szCs w:val="26"/>
        </w:rPr>
        <w:t xml:space="preserve"> г.,</w:t>
      </w:r>
      <w:r w:rsidR="004319F6">
        <w:rPr>
          <w:sz w:val="26"/>
          <w:szCs w:val="26"/>
        </w:rPr>
        <w:t xml:space="preserve"> </w:t>
      </w:r>
      <w:r w:rsidRPr="00F844C5">
        <w:rPr>
          <w:sz w:val="26"/>
          <w:szCs w:val="26"/>
        </w:rPr>
        <w:t xml:space="preserve">выносится проект </w:t>
      </w:r>
      <w:r w:rsidR="002F47F1">
        <w:rPr>
          <w:sz w:val="26"/>
          <w:szCs w:val="26"/>
        </w:rPr>
        <w:t xml:space="preserve">приказа </w:t>
      </w:r>
      <w:r w:rsidR="00A15866">
        <w:rPr>
          <w:sz w:val="26"/>
          <w:szCs w:val="26"/>
        </w:rPr>
        <w:t>министерства</w:t>
      </w:r>
      <w:r w:rsidR="002F47F1">
        <w:rPr>
          <w:sz w:val="26"/>
          <w:szCs w:val="26"/>
        </w:rPr>
        <w:t xml:space="preserve"> архитектуры и градостроительства</w:t>
      </w:r>
      <w:r w:rsidR="00A62425">
        <w:rPr>
          <w:sz w:val="26"/>
          <w:szCs w:val="26"/>
        </w:rPr>
        <w:t xml:space="preserve"> Воронежской</w:t>
      </w:r>
      <w:r w:rsidR="004319F6">
        <w:rPr>
          <w:sz w:val="26"/>
          <w:szCs w:val="26"/>
        </w:rPr>
        <w:t xml:space="preserve"> области «</w:t>
      </w:r>
      <w:r w:rsidR="00A15866">
        <w:rPr>
          <w:sz w:val="26"/>
          <w:szCs w:val="26"/>
        </w:rPr>
        <w:t>О внесении изменения</w:t>
      </w:r>
      <w:r w:rsidR="00A62425">
        <w:rPr>
          <w:sz w:val="26"/>
          <w:szCs w:val="26"/>
        </w:rPr>
        <w:t xml:space="preserve"> в правила землепользования и застройки </w:t>
      </w:r>
      <w:proofErr w:type="spellStart"/>
      <w:r w:rsidR="00A62425">
        <w:rPr>
          <w:sz w:val="26"/>
          <w:szCs w:val="26"/>
        </w:rPr>
        <w:t>Евстратовского</w:t>
      </w:r>
      <w:proofErr w:type="spellEnd"/>
      <w:r w:rsidR="00A62425">
        <w:rPr>
          <w:sz w:val="26"/>
          <w:szCs w:val="26"/>
        </w:rPr>
        <w:t xml:space="preserve"> сельского поселения</w:t>
      </w:r>
      <w:r w:rsidR="004319F6">
        <w:rPr>
          <w:sz w:val="26"/>
          <w:szCs w:val="26"/>
        </w:rPr>
        <w:t xml:space="preserve"> </w:t>
      </w:r>
      <w:proofErr w:type="spellStart"/>
      <w:r w:rsidRPr="00F844C5">
        <w:rPr>
          <w:sz w:val="26"/>
          <w:szCs w:val="26"/>
        </w:rPr>
        <w:t>Россошанского</w:t>
      </w:r>
      <w:proofErr w:type="spellEnd"/>
      <w:r w:rsidR="004319F6">
        <w:rPr>
          <w:sz w:val="26"/>
          <w:szCs w:val="26"/>
        </w:rPr>
        <w:t xml:space="preserve"> </w:t>
      </w:r>
      <w:r w:rsidRPr="00F844C5">
        <w:rPr>
          <w:sz w:val="26"/>
          <w:szCs w:val="26"/>
        </w:rPr>
        <w:t>муниципального</w:t>
      </w:r>
      <w:r w:rsidR="004319F6">
        <w:rPr>
          <w:sz w:val="26"/>
          <w:szCs w:val="26"/>
        </w:rPr>
        <w:t xml:space="preserve"> </w:t>
      </w:r>
      <w:r w:rsidRPr="00F844C5">
        <w:rPr>
          <w:sz w:val="26"/>
          <w:szCs w:val="26"/>
        </w:rPr>
        <w:t>района</w:t>
      </w:r>
      <w:r w:rsidR="004319F6">
        <w:rPr>
          <w:sz w:val="26"/>
          <w:szCs w:val="26"/>
        </w:rPr>
        <w:t xml:space="preserve"> </w:t>
      </w:r>
      <w:r w:rsidRPr="00F844C5">
        <w:rPr>
          <w:sz w:val="26"/>
          <w:szCs w:val="26"/>
        </w:rPr>
        <w:t>Воронежской</w:t>
      </w:r>
      <w:r w:rsidR="004319F6">
        <w:rPr>
          <w:sz w:val="26"/>
          <w:szCs w:val="26"/>
        </w:rPr>
        <w:t xml:space="preserve"> </w:t>
      </w:r>
      <w:r w:rsidRPr="00F844C5">
        <w:rPr>
          <w:sz w:val="26"/>
          <w:szCs w:val="26"/>
        </w:rPr>
        <w:t>области</w:t>
      </w:r>
      <w:r w:rsidR="00BA30D2">
        <w:rPr>
          <w:sz w:val="26"/>
          <w:szCs w:val="26"/>
        </w:rPr>
        <w:t>»</w:t>
      </w:r>
      <w:r w:rsidR="004319F6">
        <w:rPr>
          <w:sz w:val="26"/>
          <w:szCs w:val="26"/>
        </w:rPr>
        <w:t xml:space="preserve"> </w:t>
      </w:r>
      <w:r w:rsidR="00A23009">
        <w:rPr>
          <w:sz w:val="26"/>
          <w:szCs w:val="26"/>
        </w:rPr>
        <w:t>следующие изменения:</w:t>
      </w:r>
    </w:p>
    <w:p w:rsidR="00A23009" w:rsidRDefault="00A23009" w:rsidP="00F24591">
      <w:pPr>
        <w:pStyle w:val="a3"/>
        <w:tabs>
          <w:tab w:val="left" w:pos="1689"/>
        </w:tabs>
        <w:spacing w:line="254" w:lineRule="auto"/>
        <w:ind w:left="284" w:right="490" w:firstLine="0"/>
        <w:rPr>
          <w:sz w:val="26"/>
          <w:szCs w:val="26"/>
        </w:rPr>
      </w:pPr>
      <w:r w:rsidRPr="00120D94">
        <w:rPr>
          <w:sz w:val="26"/>
          <w:szCs w:val="26"/>
        </w:rPr>
        <w:t xml:space="preserve">1.1. </w:t>
      </w:r>
      <w:r w:rsidRPr="00120D94">
        <w:rPr>
          <w:rFonts w:hint="eastAsia"/>
          <w:sz w:val="26"/>
          <w:szCs w:val="26"/>
        </w:rPr>
        <w:t>В</w:t>
      </w:r>
      <w:r>
        <w:rPr>
          <w:sz w:val="26"/>
          <w:szCs w:val="26"/>
        </w:rPr>
        <w:t xml:space="preserve"> таблице подпункта 2 пункта 21 части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Правил:</w:t>
      </w:r>
    </w:p>
    <w:p w:rsidR="00A23009" w:rsidRDefault="00A23009" w:rsidP="00F24591">
      <w:pPr>
        <w:pStyle w:val="a3"/>
        <w:tabs>
          <w:tab w:val="left" w:pos="1689"/>
        </w:tabs>
        <w:spacing w:line="254" w:lineRule="auto"/>
        <w:ind w:left="867" w:right="490" w:hanging="583"/>
        <w:rPr>
          <w:sz w:val="26"/>
          <w:szCs w:val="26"/>
        </w:rPr>
      </w:pPr>
      <w:r>
        <w:rPr>
          <w:sz w:val="26"/>
          <w:szCs w:val="26"/>
        </w:rPr>
        <w:t>1.1.1 Строку 10 удалить.</w:t>
      </w:r>
    </w:p>
    <w:p w:rsidR="00A23009" w:rsidRDefault="00A23009" w:rsidP="00F24591">
      <w:pPr>
        <w:pStyle w:val="a3"/>
        <w:tabs>
          <w:tab w:val="left" w:pos="1689"/>
        </w:tabs>
        <w:spacing w:line="254" w:lineRule="auto"/>
        <w:ind w:left="867" w:right="490" w:hanging="583"/>
        <w:rPr>
          <w:sz w:val="26"/>
          <w:szCs w:val="26"/>
        </w:rPr>
      </w:pPr>
      <w:r>
        <w:rPr>
          <w:sz w:val="26"/>
          <w:szCs w:val="26"/>
        </w:rPr>
        <w:t>1.1.2. После строки 34 дополнить строкой 35 следующего содержания:</w:t>
      </w:r>
    </w:p>
    <w:p w:rsidR="00A23009" w:rsidRPr="00F549D4" w:rsidRDefault="00A23009" w:rsidP="00F549D4">
      <w:pPr>
        <w:tabs>
          <w:tab w:val="left" w:pos="1689"/>
        </w:tabs>
        <w:spacing w:line="254" w:lineRule="auto"/>
        <w:ind w:right="490"/>
        <w:rPr>
          <w:sz w:val="26"/>
          <w:szCs w:val="26"/>
        </w:rPr>
      </w:pPr>
      <w:r w:rsidRPr="00F549D4">
        <w:rPr>
          <w:sz w:val="26"/>
          <w:szCs w:val="26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1056"/>
        <w:gridCol w:w="2053"/>
        <w:gridCol w:w="1006"/>
        <w:gridCol w:w="1106"/>
        <w:gridCol w:w="973"/>
        <w:gridCol w:w="1925"/>
      </w:tblGrid>
      <w:tr w:rsidR="00A23009" w:rsidTr="00F24591">
        <w:trPr>
          <w:trHeight w:val="480"/>
        </w:trPr>
        <w:tc>
          <w:tcPr>
            <w:tcW w:w="868" w:type="dxa"/>
          </w:tcPr>
          <w:p w:rsidR="00A23009" w:rsidRPr="00AC41B0" w:rsidRDefault="00A23009" w:rsidP="00F24591">
            <w:pPr>
              <w:pStyle w:val="a3"/>
              <w:tabs>
                <w:tab w:val="left" w:pos="1689"/>
              </w:tabs>
              <w:spacing w:line="254" w:lineRule="auto"/>
              <w:ind w:left="-706" w:right="490" w:firstLine="706"/>
              <w:rPr>
                <w:sz w:val="20"/>
                <w:szCs w:val="20"/>
              </w:rPr>
            </w:pPr>
            <w:r w:rsidRPr="00AC41B0">
              <w:rPr>
                <w:sz w:val="20"/>
                <w:szCs w:val="20"/>
              </w:rPr>
              <w:t>35</w:t>
            </w:r>
          </w:p>
        </w:tc>
        <w:tc>
          <w:tcPr>
            <w:tcW w:w="1009" w:type="dxa"/>
          </w:tcPr>
          <w:p w:rsidR="00A23009" w:rsidRPr="00AC41B0" w:rsidRDefault="00A23009" w:rsidP="00777DFA">
            <w:pPr>
              <w:pStyle w:val="a3"/>
              <w:tabs>
                <w:tab w:val="left" w:pos="1689"/>
              </w:tabs>
              <w:spacing w:line="254" w:lineRule="auto"/>
              <w:ind w:left="0" w:right="490" w:firstLine="0"/>
              <w:rPr>
                <w:sz w:val="20"/>
                <w:szCs w:val="20"/>
              </w:rPr>
            </w:pPr>
            <w:r w:rsidRPr="00AC41B0">
              <w:rPr>
                <w:sz w:val="20"/>
                <w:szCs w:val="20"/>
              </w:rPr>
              <w:t>13.1</w:t>
            </w:r>
          </w:p>
        </w:tc>
        <w:tc>
          <w:tcPr>
            <w:tcW w:w="1951" w:type="dxa"/>
          </w:tcPr>
          <w:p w:rsidR="00A23009" w:rsidRPr="00AC41B0" w:rsidRDefault="00A23009" w:rsidP="00777DFA">
            <w:pPr>
              <w:pStyle w:val="a3"/>
              <w:tabs>
                <w:tab w:val="left" w:pos="1689"/>
              </w:tabs>
              <w:spacing w:line="254" w:lineRule="auto"/>
              <w:ind w:left="0" w:right="490" w:firstLine="0"/>
              <w:rPr>
                <w:sz w:val="20"/>
                <w:szCs w:val="20"/>
              </w:rPr>
            </w:pPr>
            <w:r w:rsidRPr="00AC41B0">
              <w:rPr>
                <w:sz w:val="20"/>
                <w:szCs w:val="20"/>
              </w:rPr>
              <w:t>Ведение</w:t>
            </w:r>
          </w:p>
          <w:p w:rsidR="00A23009" w:rsidRPr="00AC41B0" w:rsidRDefault="00A23009" w:rsidP="00777DFA">
            <w:pPr>
              <w:pStyle w:val="a3"/>
              <w:tabs>
                <w:tab w:val="left" w:pos="1689"/>
              </w:tabs>
              <w:spacing w:line="254" w:lineRule="auto"/>
              <w:ind w:left="0" w:right="490" w:firstLine="0"/>
              <w:rPr>
                <w:sz w:val="20"/>
                <w:szCs w:val="20"/>
              </w:rPr>
            </w:pPr>
            <w:r w:rsidRPr="00AC41B0"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962" w:type="dxa"/>
          </w:tcPr>
          <w:p w:rsidR="00A23009" w:rsidRPr="00AC41B0" w:rsidRDefault="00A23009" w:rsidP="00777DFA">
            <w:pPr>
              <w:pStyle w:val="a3"/>
              <w:tabs>
                <w:tab w:val="left" w:pos="1689"/>
              </w:tabs>
              <w:spacing w:line="254" w:lineRule="auto"/>
              <w:ind w:left="0" w:right="490" w:firstLine="0"/>
              <w:rPr>
                <w:sz w:val="20"/>
                <w:szCs w:val="20"/>
              </w:rPr>
            </w:pPr>
            <w:r w:rsidRPr="00AC41B0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A23009" w:rsidRPr="00AC41B0" w:rsidRDefault="00A23009" w:rsidP="00777DFA">
            <w:pPr>
              <w:pStyle w:val="a3"/>
              <w:tabs>
                <w:tab w:val="left" w:pos="1689"/>
              </w:tabs>
              <w:spacing w:line="254" w:lineRule="auto"/>
              <w:ind w:left="0" w:right="490" w:firstLine="0"/>
              <w:rPr>
                <w:sz w:val="20"/>
                <w:szCs w:val="20"/>
              </w:rPr>
            </w:pPr>
            <w:r w:rsidRPr="00AC41B0">
              <w:rPr>
                <w:sz w:val="20"/>
                <w:szCs w:val="20"/>
              </w:rPr>
              <w:t>1000</w:t>
            </w:r>
          </w:p>
        </w:tc>
        <w:tc>
          <w:tcPr>
            <w:tcW w:w="931" w:type="dxa"/>
          </w:tcPr>
          <w:p w:rsidR="00A23009" w:rsidRPr="00AC41B0" w:rsidRDefault="00A23009" w:rsidP="00777DFA">
            <w:pPr>
              <w:pStyle w:val="a3"/>
              <w:tabs>
                <w:tab w:val="left" w:pos="1689"/>
              </w:tabs>
              <w:spacing w:line="254" w:lineRule="auto"/>
              <w:ind w:left="0" w:right="490" w:firstLine="0"/>
              <w:rPr>
                <w:sz w:val="20"/>
                <w:szCs w:val="20"/>
              </w:rPr>
            </w:pPr>
            <w:r w:rsidRPr="00AC41B0">
              <w:rPr>
                <w:sz w:val="20"/>
                <w:szCs w:val="20"/>
              </w:rPr>
              <w:t>0%</w:t>
            </w:r>
          </w:p>
        </w:tc>
        <w:tc>
          <w:tcPr>
            <w:tcW w:w="1830" w:type="dxa"/>
          </w:tcPr>
          <w:p w:rsidR="00A23009" w:rsidRPr="00AC41B0" w:rsidRDefault="00A23009" w:rsidP="00777DFA">
            <w:pPr>
              <w:pStyle w:val="a3"/>
              <w:tabs>
                <w:tab w:val="left" w:pos="1689"/>
              </w:tabs>
              <w:spacing w:line="254" w:lineRule="auto"/>
              <w:ind w:left="0" w:right="490" w:firstLine="0"/>
              <w:rPr>
                <w:sz w:val="20"/>
                <w:szCs w:val="20"/>
              </w:rPr>
            </w:pPr>
            <w:r w:rsidRPr="00AC41B0">
              <w:rPr>
                <w:sz w:val="20"/>
                <w:szCs w:val="20"/>
              </w:rPr>
              <w:t>не подлежат установлению</w:t>
            </w:r>
          </w:p>
        </w:tc>
      </w:tr>
    </w:tbl>
    <w:p w:rsidR="00A23009" w:rsidRDefault="00A23009" w:rsidP="00A23009">
      <w:pPr>
        <w:pStyle w:val="a3"/>
        <w:tabs>
          <w:tab w:val="left" w:pos="1689"/>
        </w:tabs>
        <w:spacing w:line="254" w:lineRule="auto"/>
        <w:ind w:left="867" w:right="490" w:hanging="16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F844C5" w:rsidRPr="00F844C5" w:rsidRDefault="00F844C5" w:rsidP="00D57110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54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На период проведения публичных слушаний открывается экспозиция </w:t>
      </w:r>
      <w:r w:rsidRPr="00F844C5">
        <w:rPr>
          <w:rFonts w:ascii="Times New Roman" w:eastAsia="Times New Roman" w:hAnsi="Times New Roman" w:cs="Times New Roman"/>
          <w:spacing w:val="12"/>
          <w:w w:val="105"/>
          <w:sz w:val="26"/>
          <w:szCs w:val="26"/>
        </w:rPr>
        <w:t>по</w:t>
      </w:r>
      <w:r w:rsidR="004319F6">
        <w:rPr>
          <w:rFonts w:ascii="Times New Roman" w:eastAsia="Times New Roman" w:hAnsi="Times New Roman" w:cs="Times New Roman"/>
          <w:spacing w:val="12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проекту,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подлежащему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рассмотрению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слушаниях,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информационным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материалам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к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нему,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адресу: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Воронежская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область,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proofErr w:type="spellStart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Россошанский</w:t>
      </w:r>
      <w:proofErr w:type="spellEnd"/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район,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proofErr w:type="spellStart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</w:t>
      </w:r>
      <w:proofErr w:type="gramStart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.Е</w:t>
      </w:r>
      <w:proofErr w:type="gramEnd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встратовка</w:t>
      </w:r>
      <w:proofErr w:type="spellEnd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ул.Пролетарская,1; </w:t>
      </w:r>
    </w:p>
    <w:p w:rsidR="00F844C5" w:rsidRPr="00F844C5" w:rsidRDefault="00F844C5" w:rsidP="00D57110">
      <w:pPr>
        <w:widowControl w:val="0"/>
        <w:autoSpaceDE w:val="0"/>
        <w:autoSpaceDN w:val="0"/>
        <w:spacing w:after="0" w:line="259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>Экспозиция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открыта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49D4">
        <w:rPr>
          <w:rFonts w:ascii="Times New Roman" w:eastAsia="Times New Roman" w:hAnsi="Times New Roman" w:cs="Times New Roman"/>
          <w:spacing w:val="6"/>
          <w:sz w:val="26"/>
          <w:szCs w:val="26"/>
        </w:rPr>
        <w:t>26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</w:t>
      </w:r>
      <w:r w:rsidR="00F549D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.2023г</w:t>
      </w:r>
      <w:proofErr w:type="gramStart"/>
      <w:r w:rsidRPr="00F844C5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F844C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549D4">
        <w:rPr>
          <w:rFonts w:ascii="Times New Roman" w:eastAsia="Times New Roman" w:hAnsi="Times New Roman" w:cs="Times New Roman"/>
          <w:spacing w:val="13"/>
          <w:sz w:val="26"/>
          <w:szCs w:val="26"/>
        </w:rPr>
        <w:t>17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549D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549D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844C5" w:rsidRPr="00F844C5" w:rsidRDefault="00F844C5" w:rsidP="00D57110">
      <w:pPr>
        <w:widowControl w:val="0"/>
        <w:tabs>
          <w:tab w:val="left" w:pos="167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Время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работы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экспозиции: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8.00ч.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до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16.00ч. </w:t>
      </w:r>
    </w:p>
    <w:p w:rsidR="00F844C5" w:rsidRPr="00F844C5" w:rsidRDefault="00F844C5" w:rsidP="00D57110">
      <w:pPr>
        <w:widowControl w:val="0"/>
        <w:tabs>
          <w:tab w:val="left" w:pos="1675"/>
        </w:tabs>
        <w:autoSpaceDE w:val="0"/>
        <w:autoSpaceDN w:val="0"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>Во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экспозиции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представителями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разработчика проекта осуществляется консультирование посетителей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экспозиции по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теме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слушаний. </w:t>
      </w:r>
    </w:p>
    <w:p w:rsidR="00F844C5" w:rsidRPr="00F844C5" w:rsidRDefault="00F844C5" w:rsidP="00D57110">
      <w:pPr>
        <w:widowControl w:val="0"/>
        <w:tabs>
          <w:tab w:val="left" w:pos="1675"/>
        </w:tabs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9F6">
        <w:rPr>
          <w:rFonts w:ascii="Times New Roman" w:eastAsia="Times New Roman" w:hAnsi="Times New Roman" w:cs="Times New Roman"/>
          <w:sz w:val="26"/>
          <w:szCs w:val="26"/>
        </w:rPr>
        <w:t>Дни</w:t>
      </w:r>
      <w:r w:rsidR="004319F6" w:rsidRP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319F6" w:rsidRP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4319F6" w:rsidRP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="004319F6" w:rsidRP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консультирования:</w:t>
      </w:r>
      <w:r w:rsidR="004319F6" w:rsidRP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319F6" w:rsidRPr="004319F6">
        <w:rPr>
          <w:rFonts w:ascii="Times New Roman" w:eastAsia="Times New Roman" w:hAnsi="Times New Roman" w:cs="Times New Roman"/>
          <w:sz w:val="26"/>
          <w:szCs w:val="26"/>
        </w:rPr>
        <w:t xml:space="preserve"> 26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.</w:t>
      </w:r>
      <w:r w:rsidR="002F5857" w:rsidRPr="004319F6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.2023г.</w:t>
      </w:r>
      <w:r w:rsidR="004319F6" w:rsidRP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319F6" w:rsidRP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5857" w:rsidRPr="004319F6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F5857" w:rsidRPr="004319F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19F6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F5857" w:rsidRPr="004319F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8.00ч.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 xml:space="preserve">16.00ч. </w:t>
      </w:r>
    </w:p>
    <w:p w:rsidR="00F844C5" w:rsidRPr="00F844C5" w:rsidRDefault="00F844C5" w:rsidP="00D57110">
      <w:pPr>
        <w:widowControl w:val="0"/>
        <w:tabs>
          <w:tab w:val="left" w:pos="1128"/>
        </w:tabs>
        <w:autoSpaceDE w:val="0"/>
        <w:autoSpaceDN w:val="0"/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 xml:space="preserve">        3. Участники публичных слушаний имеют право вносить предложения и замечания,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касающиеся проекта, подлежащего рассмотрению </w:t>
      </w:r>
      <w:proofErr w:type="spellStart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напубличных</w:t>
      </w:r>
      <w:proofErr w:type="spellEnd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proofErr w:type="gramStart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слушаниях</w:t>
      </w:r>
      <w:proofErr w:type="gramEnd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информационных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материалов к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нему: </w:t>
      </w:r>
    </w:p>
    <w:p w:rsidR="00F844C5" w:rsidRPr="00F844C5" w:rsidRDefault="004319F6" w:rsidP="00D5711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письменной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устной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ходе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собрания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собраний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участников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публичных слушаний; </w:t>
      </w:r>
    </w:p>
    <w:p w:rsidR="00F844C5" w:rsidRPr="00F844C5" w:rsidRDefault="004319F6" w:rsidP="00D57110">
      <w:pPr>
        <w:widowControl w:val="0"/>
        <w:numPr>
          <w:ilvl w:val="1"/>
          <w:numId w:val="1"/>
        </w:numPr>
        <w:autoSpaceDE w:val="0"/>
        <w:autoSpaceDN w:val="0"/>
        <w:spacing w:after="0" w:line="253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Администрации; </w:t>
      </w:r>
    </w:p>
    <w:p w:rsidR="00F844C5" w:rsidRPr="00F844C5" w:rsidRDefault="004319F6" w:rsidP="00D5711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осредством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записи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книге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(журнале)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учета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посетителей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экспозиции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проекта,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подлежащего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рассмотрению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F844C5"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слушаниях. </w:t>
      </w:r>
    </w:p>
    <w:p w:rsidR="00F844C5" w:rsidRPr="00F844C5" w:rsidRDefault="00F844C5" w:rsidP="00D57110">
      <w:pPr>
        <w:widowControl w:val="0"/>
        <w:tabs>
          <w:tab w:val="left" w:pos="1754"/>
        </w:tabs>
        <w:autoSpaceDE w:val="0"/>
        <w:autoSpaceDN w:val="0"/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Проект,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подлежащий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рассмотрению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слушаниях,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информационные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материалы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к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нему,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информация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о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дате,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времени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месте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проведения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собрания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участников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слушаний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размещены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официальном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сайте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администрации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сельского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поселения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pacing w:val="10"/>
          <w:w w:val="105"/>
          <w:sz w:val="26"/>
          <w:szCs w:val="26"/>
        </w:rPr>
        <w:t>в</w:t>
      </w:r>
      <w:r w:rsidR="004319F6">
        <w:rPr>
          <w:rFonts w:ascii="Times New Roman" w:eastAsia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информационно-телекоммуникационной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сети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«Интернет». </w:t>
      </w:r>
    </w:p>
    <w:p w:rsidR="00F844C5" w:rsidRPr="00F844C5" w:rsidRDefault="00F844C5" w:rsidP="00D57110">
      <w:pPr>
        <w:widowControl w:val="0"/>
        <w:tabs>
          <w:tab w:val="left" w:pos="1603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>4. Собрание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публичных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слушаний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состоится</w:t>
      </w:r>
      <w:r w:rsidR="00431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5857">
        <w:rPr>
          <w:rFonts w:ascii="Times New Roman" w:eastAsia="Times New Roman" w:hAnsi="Times New Roman" w:cs="Times New Roman"/>
          <w:spacing w:val="44"/>
          <w:sz w:val="26"/>
          <w:szCs w:val="26"/>
        </w:rPr>
        <w:t>17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F585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F585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</w:p>
    <w:p w:rsidR="00F844C5" w:rsidRPr="00F844C5" w:rsidRDefault="00F844C5" w:rsidP="00D57110">
      <w:pPr>
        <w:widowControl w:val="0"/>
        <w:tabs>
          <w:tab w:val="left" w:pos="1627"/>
        </w:tabs>
        <w:autoSpaceDE w:val="0"/>
        <w:autoSpaceDN w:val="0"/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для жителей  села</w:t>
      </w:r>
      <w:r w:rsidR="002F585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Евстратовка 17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.0</w:t>
      </w:r>
      <w:r w:rsidR="002F5857">
        <w:rPr>
          <w:rFonts w:ascii="Times New Roman" w:eastAsia="Times New Roman" w:hAnsi="Times New Roman" w:cs="Times New Roman"/>
          <w:w w:val="105"/>
          <w:sz w:val="26"/>
          <w:szCs w:val="26"/>
        </w:rPr>
        <w:t>1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.202</w:t>
      </w:r>
      <w:r w:rsidR="002F5857">
        <w:rPr>
          <w:rFonts w:ascii="Times New Roman" w:eastAsia="Times New Roman" w:hAnsi="Times New Roman" w:cs="Times New Roman"/>
          <w:w w:val="105"/>
          <w:sz w:val="26"/>
          <w:szCs w:val="26"/>
        </w:rPr>
        <w:t>4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года в 10.00 ч. в КДЦ с. Евстратовка, расположенного по адресу:  Воронежская область, Россошанский район, с. Евстратовка, ул. Пролетарская, д. 1;</w:t>
      </w:r>
    </w:p>
    <w:p w:rsidR="00F844C5" w:rsidRPr="00F844C5" w:rsidRDefault="00F844C5" w:rsidP="00D57110">
      <w:pPr>
        <w:widowControl w:val="0"/>
        <w:tabs>
          <w:tab w:val="left" w:pos="1627"/>
        </w:tabs>
        <w:autoSpaceDE w:val="0"/>
        <w:autoSpaceDN w:val="0"/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для</w:t>
      </w:r>
      <w:r w:rsidR="004319F6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2B479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жителей  хутора Малая </w:t>
      </w:r>
      <w:proofErr w:type="spellStart"/>
      <w:r w:rsidR="002B4790">
        <w:rPr>
          <w:rFonts w:ascii="Times New Roman" w:eastAsia="Times New Roman" w:hAnsi="Times New Roman" w:cs="Times New Roman"/>
          <w:w w:val="105"/>
          <w:sz w:val="26"/>
          <w:szCs w:val="26"/>
        </w:rPr>
        <w:t>Меженка</w:t>
      </w:r>
      <w:proofErr w:type="spellEnd"/>
      <w:r w:rsidR="002B479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17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.0</w:t>
      </w:r>
      <w:r w:rsidR="002B4790">
        <w:rPr>
          <w:rFonts w:ascii="Times New Roman" w:eastAsia="Times New Roman" w:hAnsi="Times New Roman" w:cs="Times New Roman"/>
          <w:w w:val="105"/>
          <w:sz w:val="26"/>
          <w:szCs w:val="26"/>
        </w:rPr>
        <w:t>1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.202</w:t>
      </w:r>
      <w:r w:rsidR="002B4790">
        <w:rPr>
          <w:rFonts w:ascii="Times New Roman" w:eastAsia="Times New Roman" w:hAnsi="Times New Roman" w:cs="Times New Roman"/>
          <w:w w:val="105"/>
          <w:sz w:val="26"/>
          <w:szCs w:val="26"/>
        </w:rPr>
        <w:t>4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года в 11.00 ч. в КДЦ с. Евстратовка, расположенного по адресу:  Воронежская область, Россошанский район, с. Евстратовка, ул. Пролетарская, д. 1;</w:t>
      </w:r>
    </w:p>
    <w:p w:rsidR="00F844C5" w:rsidRPr="00F844C5" w:rsidRDefault="00F844C5" w:rsidP="00D57110">
      <w:pPr>
        <w:widowControl w:val="0"/>
        <w:tabs>
          <w:tab w:val="left" w:pos="1627"/>
        </w:tabs>
        <w:autoSpaceDE w:val="0"/>
        <w:autoSpaceDN w:val="0"/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для жителей  х</w:t>
      </w:r>
      <w:r w:rsidR="002B4790">
        <w:rPr>
          <w:rFonts w:ascii="Times New Roman" w:eastAsia="Times New Roman" w:hAnsi="Times New Roman" w:cs="Times New Roman"/>
          <w:w w:val="105"/>
          <w:sz w:val="26"/>
          <w:szCs w:val="26"/>
        </w:rPr>
        <w:t>утора Славянка и хутора Пинчук 17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.0</w:t>
      </w:r>
      <w:r w:rsidR="002B4790">
        <w:rPr>
          <w:rFonts w:ascii="Times New Roman" w:eastAsia="Times New Roman" w:hAnsi="Times New Roman" w:cs="Times New Roman"/>
          <w:w w:val="105"/>
          <w:sz w:val="26"/>
          <w:szCs w:val="26"/>
        </w:rPr>
        <w:t>1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.202</w:t>
      </w:r>
      <w:r w:rsidR="002B4790">
        <w:rPr>
          <w:rFonts w:ascii="Times New Roman" w:eastAsia="Times New Roman" w:hAnsi="Times New Roman" w:cs="Times New Roman"/>
          <w:w w:val="105"/>
          <w:sz w:val="26"/>
          <w:szCs w:val="26"/>
        </w:rPr>
        <w:t>4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года в 12.00 ч. в КДЦ с. Евстратовка, расположенного по адресу:  Воронежская область, Россошанский район, с. Евстратовка, ул. Пролетарская, д. 1.</w:t>
      </w:r>
    </w:p>
    <w:p w:rsidR="00184CE3" w:rsidRDefault="00184CE3" w:rsidP="00F844C5">
      <w:pPr>
        <w:ind w:firstLine="709"/>
      </w:pPr>
    </w:p>
    <w:sectPr w:rsidR="00184CE3" w:rsidSect="002B479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63EA"/>
    <w:multiLevelType w:val="hybridMultilevel"/>
    <w:tmpl w:val="2254423A"/>
    <w:lvl w:ilvl="0" w:tplc="6CD2526E">
      <w:start w:val="3"/>
      <w:numFmt w:val="decimal"/>
      <w:lvlText w:val="%1."/>
      <w:lvlJc w:val="left"/>
      <w:pPr>
        <w:ind w:left="1674" w:hanging="267"/>
        <w:jc w:val="righ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B4E4086C">
      <w:start w:val="1"/>
      <w:numFmt w:val="decimal"/>
      <w:lvlText w:val="%2)"/>
      <w:lvlJc w:val="left"/>
      <w:pPr>
        <w:ind w:left="867" w:hanging="281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 w:tplc="9690B8F4">
      <w:numFmt w:val="bullet"/>
      <w:lvlText w:val="•"/>
      <w:lvlJc w:val="left"/>
      <w:pPr>
        <w:ind w:left="2692" w:hanging="281"/>
      </w:pPr>
      <w:rPr>
        <w:rFonts w:hint="default"/>
        <w:lang w:val="ru-RU" w:eastAsia="en-US" w:bidi="ar-SA"/>
      </w:rPr>
    </w:lvl>
    <w:lvl w:ilvl="3" w:tplc="DE3074F4">
      <w:numFmt w:val="bullet"/>
      <w:lvlText w:val="•"/>
      <w:lvlJc w:val="left"/>
      <w:pPr>
        <w:ind w:left="3704" w:hanging="281"/>
      </w:pPr>
      <w:rPr>
        <w:rFonts w:hint="default"/>
        <w:lang w:val="ru-RU" w:eastAsia="en-US" w:bidi="ar-SA"/>
      </w:rPr>
    </w:lvl>
    <w:lvl w:ilvl="4" w:tplc="22A2E8A2">
      <w:numFmt w:val="bullet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5" w:tplc="33C6A7BE">
      <w:numFmt w:val="bullet"/>
      <w:lvlText w:val="•"/>
      <w:lvlJc w:val="left"/>
      <w:pPr>
        <w:ind w:left="5728" w:hanging="281"/>
      </w:pPr>
      <w:rPr>
        <w:rFonts w:hint="default"/>
        <w:lang w:val="ru-RU" w:eastAsia="en-US" w:bidi="ar-SA"/>
      </w:rPr>
    </w:lvl>
    <w:lvl w:ilvl="6" w:tplc="90800716">
      <w:numFmt w:val="bullet"/>
      <w:lvlText w:val="•"/>
      <w:lvlJc w:val="left"/>
      <w:pPr>
        <w:ind w:left="6740" w:hanging="281"/>
      </w:pPr>
      <w:rPr>
        <w:rFonts w:hint="default"/>
        <w:lang w:val="ru-RU" w:eastAsia="en-US" w:bidi="ar-SA"/>
      </w:rPr>
    </w:lvl>
    <w:lvl w:ilvl="7" w:tplc="432C3F00">
      <w:numFmt w:val="bullet"/>
      <w:lvlText w:val="•"/>
      <w:lvlJc w:val="left"/>
      <w:pPr>
        <w:ind w:left="7752" w:hanging="281"/>
      </w:pPr>
      <w:rPr>
        <w:rFonts w:hint="default"/>
        <w:lang w:val="ru-RU" w:eastAsia="en-US" w:bidi="ar-SA"/>
      </w:rPr>
    </w:lvl>
    <w:lvl w:ilvl="8" w:tplc="314A4F16">
      <w:numFmt w:val="bullet"/>
      <w:lvlText w:val="•"/>
      <w:lvlJc w:val="left"/>
      <w:pPr>
        <w:ind w:left="8764" w:hanging="281"/>
      </w:pPr>
      <w:rPr>
        <w:rFonts w:hint="default"/>
        <w:lang w:val="ru-RU" w:eastAsia="en-US" w:bidi="ar-SA"/>
      </w:rPr>
    </w:lvl>
  </w:abstractNum>
  <w:abstractNum w:abstractNumId="1">
    <w:nsid w:val="45311B05"/>
    <w:multiLevelType w:val="hybridMultilevel"/>
    <w:tmpl w:val="C77EE380"/>
    <w:lvl w:ilvl="0" w:tplc="980CB2D2">
      <w:start w:val="1"/>
      <w:numFmt w:val="decimal"/>
      <w:lvlText w:val="%1."/>
      <w:lvlJc w:val="left"/>
      <w:pPr>
        <w:ind w:left="867" w:hanging="197"/>
        <w:jc w:val="right"/>
      </w:pPr>
      <w:rPr>
        <w:rFonts w:ascii="Microsoft Sans Serif" w:eastAsia="Microsoft Sans Serif" w:hAnsi="Microsoft Sans Serif" w:cs="Microsoft Sans Serif" w:hint="default"/>
        <w:spacing w:val="-3"/>
        <w:w w:val="103"/>
        <w:sz w:val="21"/>
        <w:szCs w:val="21"/>
        <w:lang w:val="ru-RU" w:eastAsia="en-US" w:bidi="ar-SA"/>
      </w:rPr>
    </w:lvl>
    <w:lvl w:ilvl="1" w:tplc="9F12FF2E">
      <w:start w:val="1"/>
      <w:numFmt w:val="decimal"/>
      <w:lvlText w:val="%2."/>
      <w:lvlJc w:val="left"/>
      <w:pPr>
        <w:ind w:left="867" w:hanging="281"/>
        <w:jc w:val="righ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 w:tplc="0CC06C80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DF4ABB26">
      <w:numFmt w:val="bullet"/>
      <w:lvlText w:val="•"/>
      <w:lvlJc w:val="left"/>
      <w:pPr>
        <w:ind w:left="3838" w:hanging="281"/>
      </w:pPr>
      <w:rPr>
        <w:rFonts w:hint="default"/>
        <w:lang w:val="ru-RU" w:eastAsia="en-US" w:bidi="ar-SA"/>
      </w:rPr>
    </w:lvl>
    <w:lvl w:ilvl="4" w:tplc="456EE1AC">
      <w:numFmt w:val="bullet"/>
      <w:lvlText w:val="•"/>
      <w:lvlJc w:val="left"/>
      <w:pPr>
        <w:ind w:left="4831" w:hanging="281"/>
      </w:pPr>
      <w:rPr>
        <w:rFonts w:hint="default"/>
        <w:lang w:val="ru-RU" w:eastAsia="en-US" w:bidi="ar-SA"/>
      </w:rPr>
    </w:lvl>
    <w:lvl w:ilvl="5" w:tplc="2E140B68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6" w:tplc="F7147B5C">
      <w:numFmt w:val="bullet"/>
      <w:lvlText w:val="•"/>
      <w:lvlJc w:val="left"/>
      <w:pPr>
        <w:ind w:left="6817" w:hanging="281"/>
      </w:pPr>
      <w:rPr>
        <w:rFonts w:hint="default"/>
        <w:lang w:val="ru-RU" w:eastAsia="en-US" w:bidi="ar-SA"/>
      </w:rPr>
    </w:lvl>
    <w:lvl w:ilvl="7" w:tplc="E0D03882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2C6EC97A">
      <w:numFmt w:val="bullet"/>
      <w:lvlText w:val="•"/>
      <w:lvlJc w:val="left"/>
      <w:pPr>
        <w:ind w:left="880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C5"/>
    <w:rsid w:val="00184CE3"/>
    <w:rsid w:val="0018690C"/>
    <w:rsid w:val="00272687"/>
    <w:rsid w:val="002B4790"/>
    <w:rsid w:val="002F47F1"/>
    <w:rsid w:val="002F5857"/>
    <w:rsid w:val="00374C7B"/>
    <w:rsid w:val="004319F6"/>
    <w:rsid w:val="00582E85"/>
    <w:rsid w:val="009C76A9"/>
    <w:rsid w:val="00A15866"/>
    <w:rsid w:val="00A23009"/>
    <w:rsid w:val="00A62425"/>
    <w:rsid w:val="00AF549E"/>
    <w:rsid w:val="00B87748"/>
    <w:rsid w:val="00BA30D2"/>
    <w:rsid w:val="00D57110"/>
    <w:rsid w:val="00D778A3"/>
    <w:rsid w:val="00DB1C6A"/>
    <w:rsid w:val="00E5364A"/>
    <w:rsid w:val="00E8452F"/>
    <w:rsid w:val="00F24591"/>
    <w:rsid w:val="00F549D4"/>
    <w:rsid w:val="00F844C5"/>
    <w:rsid w:val="00FC0509"/>
    <w:rsid w:val="00FF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0C"/>
    <w:pPr>
      <w:widowControl w:val="0"/>
      <w:autoSpaceDE w:val="0"/>
      <w:autoSpaceDN w:val="0"/>
      <w:spacing w:after="0" w:line="240" w:lineRule="auto"/>
      <w:ind w:left="298" w:firstLine="562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18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4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ewstradm@yandex.ru</dc:creator>
  <cp:keywords/>
  <dc:description/>
  <cp:lastModifiedBy>Пользователь Windows</cp:lastModifiedBy>
  <cp:revision>4</cp:revision>
  <dcterms:created xsi:type="dcterms:W3CDTF">2023-12-25T13:25:00Z</dcterms:created>
  <dcterms:modified xsi:type="dcterms:W3CDTF">2023-12-26T12:48:00Z</dcterms:modified>
</cp:coreProperties>
</file>